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D69" w:rsidRDefault="00007D69" w:rsidP="00007D69">
      <w:pPr>
        <w:pStyle w:val="043"/>
        <w:spacing w:before="180" w:after="180"/>
        <w:rPr>
          <w:rFonts w:hint="eastAsia"/>
          <w:bCs/>
          <w:szCs w:val="24"/>
        </w:rPr>
      </w:pPr>
      <w:r>
        <w:rPr>
          <w:rFonts w:hint="eastAsia"/>
          <w:b/>
          <w:bCs/>
          <w:sz w:val="28"/>
        </w:rPr>
        <w:t>◆作者</w:t>
      </w:r>
      <w:r>
        <w:rPr>
          <w:rFonts w:hint="eastAsia"/>
          <w:b/>
          <w:bCs/>
          <w:sz w:val="28"/>
        </w:rPr>
        <w:t>白靈</w:t>
      </w:r>
      <w:r>
        <w:rPr>
          <w:rFonts w:hint="eastAsia"/>
          <w:b/>
          <w:bCs/>
          <w:sz w:val="28"/>
        </w:rPr>
        <w:t>補充</w:t>
      </w:r>
      <w:r>
        <w:rPr>
          <w:rFonts w:hint="eastAsia"/>
          <w:bCs/>
          <w:color w:val="000000"/>
          <w:szCs w:val="24"/>
        </w:rPr>
        <w:t>（配合</w:t>
      </w:r>
      <w:r>
        <w:rPr>
          <w:rFonts w:hint="eastAsia"/>
          <w:bCs/>
          <w:color w:val="000000"/>
          <w:szCs w:val="24"/>
        </w:rPr>
        <w:t>P60</w:t>
      </w:r>
      <w:r>
        <w:rPr>
          <w:rFonts w:hint="eastAsia"/>
          <w:bCs/>
          <w:color w:val="000000"/>
          <w:szCs w:val="24"/>
        </w:rPr>
        <w:t>）</w:t>
      </w:r>
    </w:p>
    <w:p w:rsidR="00007D69" w:rsidRDefault="00007D69" w:rsidP="00007D69">
      <w:pPr>
        <w:pStyle w:val="022"/>
        <w:ind w:left="240" w:hanging="240"/>
        <w:rPr>
          <w:rFonts w:hint="eastAsia"/>
        </w:rPr>
      </w:pPr>
      <w:r>
        <w:rPr>
          <w:rFonts w:hint="eastAsia"/>
        </w:rPr>
        <w:t>一、幫忙家計，因而接觸文學</w:t>
      </w:r>
    </w:p>
    <w:p w:rsidR="00007D69" w:rsidRDefault="00007D69" w:rsidP="00007D69">
      <w:pPr>
        <w:pStyle w:val="050"/>
        <w:rPr>
          <w:rFonts w:hint="eastAsia"/>
        </w:rPr>
      </w:pPr>
      <w:r>
        <w:rPr>
          <w:rFonts w:hint="eastAsia"/>
        </w:rPr>
        <w:t>因為家庭生活困苦，白靈自小就會學著幫忙賺錢貼補家用。他在探春夢</w:t>
      </w:r>
      <w:proofErr w:type="gramStart"/>
      <w:r>
        <w:rPr>
          <w:rFonts w:hint="eastAsia"/>
          <w:w w:val="200"/>
          <w:szCs w:val="24"/>
        </w:rPr>
        <w:t>─</w:t>
      </w:r>
      <w:r>
        <w:rPr>
          <w:rFonts w:hint="eastAsia"/>
        </w:rPr>
        <w:t>賣聯記</w:t>
      </w:r>
      <w:proofErr w:type="gramEnd"/>
      <w:r>
        <w:rPr>
          <w:rFonts w:hint="eastAsia"/>
        </w:rPr>
        <w:t>談到：</w:t>
      </w:r>
    </w:p>
    <w:p w:rsidR="00007D69" w:rsidRDefault="00007D69" w:rsidP="00007D69">
      <w:pPr>
        <w:pStyle w:val="050"/>
        <w:rPr>
          <w:rFonts w:hint="eastAsia"/>
        </w:rPr>
      </w:pPr>
      <w:r>
        <w:rPr>
          <w:rFonts w:hint="eastAsia"/>
        </w:rPr>
        <w:t>「小時候家計困難，也曾經手裡提著籃子，</w:t>
      </w:r>
      <w:proofErr w:type="gramStart"/>
      <w:r>
        <w:rPr>
          <w:rFonts w:hint="eastAsia"/>
        </w:rPr>
        <w:t>盛著</w:t>
      </w:r>
      <w:proofErr w:type="gramEnd"/>
      <w:r>
        <w:rPr>
          <w:rFonts w:hint="eastAsia"/>
        </w:rPr>
        <w:t>一朵</w:t>
      </w:r>
      <w:proofErr w:type="gramStart"/>
      <w:r>
        <w:rPr>
          <w:rFonts w:hint="eastAsia"/>
        </w:rPr>
        <w:t>朵</w:t>
      </w:r>
      <w:proofErr w:type="gramEnd"/>
      <w:r>
        <w:rPr>
          <w:rFonts w:hint="eastAsia"/>
        </w:rPr>
        <w:t>醬紅或</w:t>
      </w:r>
      <w:proofErr w:type="gramStart"/>
      <w:r>
        <w:rPr>
          <w:rFonts w:hint="eastAsia"/>
        </w:rPr>
        <w:t>桃紅絨做的頭花</w:t>
      </w:r>
      <w:proofErr w:type="gramEnd"/>
      <w:r>
        <w:rPr>
          <w:rFonts w:hint="eastAsia"/>
        </w:rPr>
        <w:t>，到菜市場嚷嚷過：『太太，買一朵吧，</w:t>
      </w:r>
      <w:proofErr w:type="gramStart"/>
      <w:r>
        <w:rPr>
          <w:rFonts w:hint="eastAsia"/>
        </w:rPr>
        <w:t>插在頭</w:t>
      </w:r>
      <w:proofErr w:type="gramEnd"/>
      <w:r>
        <w:rPr>
          <w:rFonts w:hint="eastAsia"/>
        </w:rPr>
        <w:t>上</w:t>
      </w:r>
      <w:proofErr w:type="gramStart"/>
      <w:r>
        <w:rPr>
          <w:rFonts w:hint="eastAsia"/>
        </w:rPr>
        <w:t>最</w:t>
      </w:r>
      <w:proofErr w:type="gramEnd"/>
      <w:r>
        <w:rPr>
          <w:rFonts w:hint="eastAsia"/>
        </w:rPr>
        <w:t>喜氣啦。』那時候一點也不害臊，心裡明白是在替家庭分擔生計，便有一股『</w:t>
      </w:r>
      <w:proofErr w:type="gramStart"/>
      <w:r>
        <w:rPr>
          <w:rFonts w:hint="eastAsia"/>
        </w:rPr>
        <w:t>子漢當如是</w:t>
      </w:r>
      <w:proofErr w:type="gramEnd"/>
      <w:r>
        <w:rPr>
          <w:rFonts w:hint="eastAsia"/>
        </w:rPr>
        <w:t>也』的氣概。」</w:t>
      </w:r>
    </w:p>
    <w:p w:rsidR="00007D69" w:rsidRDefault="00007D69" w:rsidP="00007D69">
      <w:pPr>
        <w:pStyle w:val="050"/>
        <w:rPr>
          <w:rFonts w:hint="eastAsia"/>
        </w:rPr>
      </w:pPr>
      <w:r>
        <w:rPr>
          <w:rFonts w:hint="eastAsia"/>
        </w:rPr>
        <w:t>除此之外，白靈記憶最深刻的，便是家中一度從事賣書的生意。家中堆滿了各式各樣的書籍，幫忙整理的過程中，他也不知不覺地墜入了文學的世界。</w:t>
      </w:r>
    </w:p>
    <w:p w:rsidR="00007D69" w:rsidRDefault="00007D69" w:rsidP="00007D69">
      <w:pPr>
        <w:pStyle w:val="022"/>
        <w:ind w:left="240" w:hanging="240"/>
        <w:rPr>
          <w:rFonts w:hint="eastAsia"/>
        </w:rPr>
      </w:pPr>
      <w:r>
        <w:rPr>
          <w:rFonts w:hint="eastAsia"/>
        </w:rPr>
        <w:t>二、</w:t>
      </w:r>
      <w:proofErr w:type="gramStart"/>
      <w:r>
        <w:rPr>
          <w:rFonts w:hint="eastAsia"/>
        </w:rPr>
        <w:t>興趣博雜</w:t>
      </w:r>
      <w:proofErr w:type="gramEnd"/>
      <w:r>
        <w:rPr>
          <w:rFonts w:hint="eastAsia"/>
        </w:rPr>
        <w:t>，酷愛閱讀</w:t>
      </w:r>
    </w:p>
    <w:p w:rsidR="00007D69" w:rsidRDefault="00007D69" w:rsidP="00007D69">
      <w:pPr>
        <w:pStyle w:val="050"/>
        <w:rPr>
          <w:rFonts w:hint="eastAsia"/>
        </w:rPr>
      </w:pPr>
      <w:r>
        <w:rPr>
          <w:rFonts w:hint="eastAsia"/>
        </w:rPr>
        <w:t>中學畢業的白靈，共考過四次聯考，雖然考試不順，但首次重考的那年對他而言，是人生的轉捩點。他透過自學與寫日記接觸了將近一百多本文學名著，奠定了創作的文學基礎。對白靈而言：「書的香味太誘人，令我幾乎狂熱的迷戀。每天不逛，就覺得渾身不太舒服。」他自嘲有書癖，寧願把吃飯錢或坐車錢省下來走路回家，也要買到特殊的舊書，家裡甚至研究室的藏書都是他多年來累積的寶貝。</w:t>
      </w:r>
    </w:p>
    <w:p w:rsidR="00007D69" w:rsidRDefault="00007D69" w:rsidP="00007D69">
      <w:pPr>
        <w:pStyle w:val="050"/>
        <w:rPr>
          <w:rFonts w:hint="eastAsia"/>
        </w:rPr>
      </w:pPr>
      <w:r>
        <w:rPr>
          <w:rFonts w:hint="eastAsia"/>
        </w:rPr>
        <w:t>西方小說也是他閱讀的對象，他說：「在那個年代不讀西方的東西，好像就很奇怪的樣子，當你讀了很多的時候，才猛然發覺自己的腦袋好像被換過一個似的。」他曾一字一字用念的方式閱讀，並在淡水海邊陸續讀完白鯨記，又用半年看完四大本一千六百頁翻譯得極好的戰爭與和平。</w:t>
      </w:r>
    </w:p>
    <w:p w:rsidR="00007D69" w:rsidRDefault="00007D69" w:rsidP="00007D69">
      <w:pPr>
        <w:pStyle w:val="050"/>
        <w:rPr>
          <w:rFonts w:hint="eastAsia"/>
        </w:rPr>
      </w:pPr>
      <w:r>
        <w:rPr>
          <w:rFonts w:hint="eastAsia"/>
        </w:rPr>
        <w:t>由於他在中西文化中不斷地汲取精華，無形中為其文學之路奠下良好基礎。</w:t>
      </w:r>
    </w:p>
    <w:p w:rsidR="00007D69" w:rsidRDefault="00007D69" w:rsidP="00007D69">
      <w:pPr>
        <w:pStyle w:val="022"/>
        <w:ind w:left="240" w:hanging="240"/>
        <w:rPr>
          <w:rFonts w:hint="eastAsia"/>
        </w:rPr>
      </w:pPr>
      <w:r>
        <w:rPr>
          <w:rFonts w:hint="eastAsia"/>
        </w:rPr>
        <w:t>三、「隨波逐流」，選擇理工</w:t>
      </w:r>
    </w:p>
    <w:p w:rsidR="00007D69" w:rsidRDefault="00007D69" w:rsidP="00007D69">
      <w:pPr>
        <w:pStyle w:val="050"/>
        <w:rPr>
          <w:rFonts w:hint="eastAsia"/>
        </w:rPr>
      </w:pPr>
      <w:r>
        <w:rPr>
          <w:rFonts w:hint="eastAsia"/>
        </w:rPr>
        <w:t>白靈高中時就讀建國中學，當時的他差點就要</w:t>
      </w:r>
      <w:proofErr w:type="gramStart"/>
      <w:r>
        <w:rPr>
          <w:rFonts w:hint="eastAsia"/>
        </w:rPr>
        <w:t>去念文組</w:t>
      </w:r>
      <w:proofErr w:type="gramEnd"/>
      <w:r>
        <w:rPr>
          <w:rFonts w:hint="eastAsia"/>
        </w:rPr>
        <w:t>，但家人認為讀理科的出路好，將來找工作的機會較大，生活較有保障，所以白靈只好選擇理工組。他自述道：</w:t>
      </w:r>
    </w:p>
    <w:p w:rsidR="00007D69" w:rsidRDefault="00007D69" w:rsidP="00007D69">
      <w:pPr>
        <w:pStyle w:val="050"/>
        <w:rPr>
          <w:rFonts w:hint="eastAsia"/>
        </w:rPr>
      </w:pPr>
      <w:r>
        <w:rPr>
          <w:rFonts w:hint="eastAsia"/>
        </w:rPr>
        <w:t>「當初會選擇科學的工作其實是隨波逐流的，那個時代完全是科技掛帥，年輕時沒有判斷力，那時候也沒有性向測驗，根本不曉得自己有哪方面的才能，認為跟整個大趨勢走就沒有錯。事實上，接受科學教育之前，我已經接受文學的薰陶與自修。當然，同學和老師的影響也很重要，高中時寫作文不按牌理出牌寫幾十頁，老師都能接納，受到鼓勵自然就會往這條路上走。」</w:t>
      </w:r>
    </w:p>
    <w:p w:rsidR="00007D69" w:rsidRDefault="00007D69" w:rsidP="00007D69">
      <w:pPr>
        <w:pStyle w:val="050"/>
        <w:rPr>
          <w:rFonts w:hint="eastAsia"/>
        </w:rPr>
      </w:pPr>
      <w:r>
        <w:rPr>
          <w:rFonts w:hint="eastAsia"/>
        </w:rPr>
        <w:t>在校</w:t>
      </w:r>
      <w:proofErr w:type="gramStart"/>
      <w:r>
        <w:rPr>
          <w:rFonts w:hint="eastAsia"/>
        </w:rPr>
        <w:t>期間，</w:t>
      </w:r>
      <w:proofErr w:type="gramEnd"/>
      <w:r>
        <w:rPr>
          <w:rFonts w:hint="eastAsia"/>
        </w:rPr>
        <w:t>由於老師採取自由放任的教學態度，令他獲得極大的揮灑空間。高三時的國文老師是詩經專家，常教他們閱讀詩經，又總愛請白靈來朗讀，因而引發他閱讀和對詩的興趣。</w:t>
      </w:r>
    </w:p>
    <w:p w:rsidR="00007D69" w:rsidRDefault="00007D69" w:rsidP="00007D69">
      <w:pPr>
        <w:pStyle w:val="050"/>
        <w:ind w:firstLineChars="0" w:firstLine="0"/>
        <w:rPr>
          <w:rFonts w:hint="eastAsia"/>
          <w:b/>
        </w:rPr>
      </w:pPr>
      <w:r>
        <w:rPr>
          <w:rFonts w:hint="eastAsia"/>
          <w:b/>
        </w:rPr>
        <w:t>四、筆名由來</w:t>
      </w:r>
    </w:p>
    <w:p w:rsidR="00007D69" w:rsidRDefault="00007D69" w:rsidP="00007D69">
      <w:pPr>
        <w:pStyle w:val="050"/>
        <w:rPr>
          <w:rFonts w:hint="eastAsia"/>
        </w:rPr>
      </w:pPr>
      <w:r>
        <w:rPr>
          <w:rFonts w:hint="eastAsia"/>
        </w:rPr>
        <w:t>白靈在十七、八歲時，取筆名為「</w:t>
      </w:r>
      <w:proofErr w:type="gramStart"/>
      <w:r>
        <w:rPr>
          <w:rFonts w:hint="eastAsia"/>
        </w:rPr>
        <w:t>靜生</w:t>
      </w:r>
      <w:proofErr w:type="gramEnd"/>
      <w:r>
        <w:rPr>
          <w:rFonts w:hint="eastAsia"/>
        </w:rPr>
        <w:t>」，是因為渴望在眾多人口的家庭中有一個屬於自己的小角落，以寫日記來磨</w:t>
      </w:r>
      <w:proofErr w:type="gramStart"/>
      <w:r>
        <w:rPr>
          <w:rFonts w:hint="eastAsia"/>
        </w:rPr>
        <w:t>鍊</w:t>
      </w:r>
      <w:proofErr w:type="gramEnd"/>
      <w:r>
        <w:rPr>
          <w:rFonts w:hint="eastAsia"/>
        </w:rPr>
        <w:t>自己的文筆。後改為「白靈生」，最後定為「白靈」，是因為自我個性較為低調，希望自己讓別人看不到、有消失的</w:t>
      </w:r>
      <w:r>
        <w:rPr>
          <w:rFonts w:hint="eastAsia"/>
        </w:rPr>
        <w:lastRenderedPageBreak/>
        <w:t>感覺。如同攝影師是透過鏡頭看這世界，而不是讓別人透過鏡頭看到他。</w:t>
      </w:r>
    </w:p>
    <w:p w:rsidR="00007D69" w:rsidRDefault="00007D69" w:rsidP="00007D69">
      <w:pPr>
        <w:pStyle w:val="022"/>
        <w:ind w:left="240" w:hanging="240"/>
        <w:rPr>
          <w:rFonts w:hint="eastAsia"/>
        </w:rPr>
      </w:pPr>
      <w:r>
        <w:rPr>
          <w:rFonts w:hint="eastAsia"/>
        </w:rPr>
        <w:t>五、創作特色</w:t>
      </w:r>
    </w:p>
    <w:p w:rsidR="00007D69" w:rsidRDefault="00007D69" w:rsidP="00007D69">
      <w:pPr>
        <w:pStyle w:val="050"/>
        <w:ind w:left="745" w:hangingChars="310" w:hanging="745"/>
        <w:rPr>
          <w:rFonts w:hint="eastAsia"/>
        </w:rPr>
      </w:pPr>
      <w:r>
        <w:rPr>
          <w:rFonts w:hint="eastAsia"/>
          <w:b/>
        </w:rPr>
        <w:t>（一）</w:t>
      </w:r>
      <w:r>
        <w:rPr>
          <w:rFonts w:hint="eastAsia"/>
          <w:b/>
        </w:rPr>
        <w:tab/>
      </w:r>
      <w:r>
        <w:rPr>
          <w:rFonts w:hint="eastAsia"/>
          <w:b/>
        </w:rPr>
        <w:t>題材多樣：</w:t>
      </w:r>
      <w:r>
        <w:rPr>
          <w:rFonts w:hint="eastAsia"/>
        </w:rPr>
        <w:t>白靈寫作題材五花八門，包括：</w:t>
      </w:r>
      <w:proofErr w:type="gramStart"/>
      <w:r>
        <w:rPr>
          <w:rFonts w:hint="eastAsia"/>
        </w:rPr>
        <w:t>生活偶感的</w:t>
      </w:r>
      <w:proofErr w:type="gramEnd"/>
      <w:r>
        <w:rPr>
          <w:rFonts w:hint="eastAsia"/>
        </w:rPr>
        <w:t>抒寫、文明的反省、時局的關注、社會現象的批判，甚至是自然、科幻等，十分多樣化。</w:t>
      </w:r>
    </w:p>
    <w:p w:rsidR="00007D69" w:rsidRDefault="00007D69" w:rsidP="00007D69">
      <w:pPr>
        <w:pStyle w:val="050"/>
        <w:ind w:left="745" w:hangingChars="310" w:hanging="745"/>
        <w:rPr>
          <w:rFonts w:hint="eastAsia"/>
        </w:rPr>
      </w:pPr>
      <w:r>
        <w:rPr>
          <w:rFonts w:hint="eastAsia"/>
          <w:b/>
        </w:rPr>
        <w:t>（二）</w:t>
      </w:r>
      <w:r>
        <w:rPr>
          <w:rFonts w:hint="eastAsia"/>
          <w:b/>
        </w:rPr>
        <w:tab/>
      </w:r>
      <w:r>
        <w:rPr>
          <w:rFonts w:hint="eastAsia"/>
          <w:b/>
        </w:rPr>
        <w:t>充滿想像力：</w:t>
      </w:r>
      <w:r>
        <w:rPr>
          <w:rFonts w:hint="eastAsia"/>
        </w:rPr>
        <w:t>白靈認為生活經驗只是詩的素材，高度的想像力才是詩的開罐器，若無法激發讀者使其「努力想像」，使之提升至較高層次，則必然不是什麼好詩。</w:t>
      </w:r>
    </w:p>
    <w:p w:rsidR="00007D69" w:rsidRDefault="00007D69" w:rsidP="00007D69">
      <w:pPr>
        <w:pStyle w:val="050"/>
        <w:ind w:left="745" w:hangingChars="310" w:hanging="745"/>
        <w:rPr>
          <w:rFonts w:hint="eastAsia"/>
        </w:rPr>
      </w:pPr>
      <w:r>
        <w:rPr>
          <w:rFonts w:hint="eastAsia"/>
          <w:b/>
        </w:rPr>
        <w:t>（三）</w:t>
      </w:r>
      <w:r>
        <w:rPr>
          <w:rFonts w:hint="eastAsia"/>
          <w:b/>
        </w:rPr>
        <w:tab/>
      </w:r>
      <w:r>
        <w:rPr>
          <w:rFonts w:hint="eastAsia"/>
          <w:b/>
        </w:rPr>
        <w:t>手法創新多變：</w:t>
      </w:r>
      <w:r>
        <w:rPr>
          <w:rFonts w:hint="eastAsia"/>
        </w:rPr>
        <w:t>身為一位跨界藝術家，白靈的詩學理論常能出入於美學、科學與哲學</w:t>
      </w:r>
      <w:proofErr w:type="gramStart"/>
      <w:r>
        <w:rPr>
          <w:rFonts w:hint="eastAsia"/>
        </w:rPr>
        <w:t>之間，</w:t>
      </w:r>
      <w:proofErr w:type="gramEnd"/>
      <w:r>
        <w:rPr>
          <w:rFonts w:hint="eastAsia"/>
        </w:rPr>
        <w:t>作品更能集文字、繪畫、朗誦、戲劇等多元藝術形式於一身。</w:t>
      </w:r>
    </w:p>
    <w:p w:rsidR="00007D69" w:rsidRDefault="00007D69" w:rsidP="00007D69">
      <w:pPr>
        <w:pStyle w:val="050"/>
        <w:ind w:left="745" w:hangingChars="310" w:hanging="745"/>
      </w:pPr>
      <w:r>
        <w:rPr>
          <w:rFonts w:hint="eastAsia"/>
          <w:b/>
        </w:rPr>
        <w:t>（四）</w:t>
      </w:r>
      <w:r>
        <w:rPr>
          <w:b/>
        </w:rPr>
        <w:tab/>
      </w:r>
      <w:r>
        <w:rPr>
          <w:rFonts w:hint="eastAsia"/>
          <w:b/>
        </w:rPr>
        <w:t>重視整體美學：</w:t>
      </w:r>
      <w:r>
        <w:rPr>
          <w:rFonts w:hint="eastAsia"/>
        </w:rPr>
        <w:t>瘂弦評白靈：「注意謀篇</w:t>
      </w:r>
      <w:proofErr w:type="gramStart"/>
      <w:r>
        <w:rPr>
          <w:rFonts w:hint="eastAsia"/>
          <w:w w:val="200"/>
          <w:szCs w:val="24"/>
        </w:rPr>
        <w:t>─</w:t>
      </w:r>
      <w:proofErr w:type="gramEnd"/>
      <w:r>
        <w:rPr>
          <w:rFonts w:hint="eastAsia"/>
        </w:rPr>
        <w:t>整體美學效果的經營，不重視句式雕琢，</w:t>
      </w:r>
      <w:proofErr w:type="gramStart"/>
      <w:r>
        <w:rPr>
          <w:rFonts w:hint="eastAsia"/>
        </w:rPr>
        <w:t>為了佳篇</w:t>
      </w:r>
      <w:proofErr w:type="gramEnd"/>
      <w:r>
        <w:rPr>
          <w:rFonts w:hint="eastAsia"/>
        </w:rPr>
        <w:t>，寧可除去</w:t>
      </w:r>
      <w:proofErr w:type="gramStart"/>
      <w:r>
        <w:rPr>
          <w:rFonts w:hint="eastAsia"/>
        </w:rPr>
        <w:t>蕪蔓的</w:t>
      </w:r>
      <w:proofErr w:type="gramEnd"/>
      <w:r>
        <w:rPr>
          <w:rFonts w:hint="eastAsia"/>
        </w:rPr>
        <w:t>佳句。」白靈的詩歌創作行文從容，注意虛實配置、疏密安排、強弱的調節。</w:t>
      </w:r>
    </w:p>
    <w:p w:rsidR="00007D69" w:rsidRDefault="00007D69" w:rsidP="00007D69">
      <w:pPr>
        <w:pStyle w:val="050"/>
        <w:ind w:left="745" w:hangingChars="310" w:hanging="745"/>
        <w:rPr>
          <w:rFonts w:hint="eastAsia"/>
        </w:rPr>
      </w:pPr>
      <w:r>
        <w:rPr>
          <w:rFonts w:hint="eastAsia"/>
          <w:b/>
        </w:rPr>
        <w:t>（五）</w:t>
      </w:r>
      <w:r>
        <w:rPr>
          <w:rFonts w:hint="eastAsia"/>
          <w:b/>
        </w:rPr>
        <w:tab/>
      </w:r>
      <w:r>
        <w:rPr>
          <w:rFonts w:hint="eastAsia"/>
          <w:b/>
        </w:rPr>
        <w:t>兼具科學素養與人文關懷：</w:t>
      </w:r>
      <w:r>
        <w:rPr>
          <w:rFonts w:hint="eastAsia"/>
        </w:rPr>
        <w:t>杜十三評白靈：「把語言當成化學元素或物質，而後放入個人思維與情感…</w:t>
      </w:r>
      <w:proofErr w:type="gramStart"/>
      <w:r>
        <w:rPr>
          <w:rFonts w:hint="eastAsia"/>
        </w:rPr>
        <w:t>…</w:t>
      </w:r>
      <w:proofErr w:type="gramEnd"/>
      <w:r>
        <w:rPr>
          <w:rFonts w:hint="eastAsia"/>
        </w:rPr>
        <w:t>」，以人文思考的角度來面對現實社會的變異，以理工的客觀理性來建構前瞻性的詩學理論，擴充詩的領域與思考範疇。</w:t>
      </w:r>
    </w:p>
    <w:p w:rsidR="00007D69" w:rsidRDefault="00007D69" w:rsidP="00007D69">
      <w:pPr>
        <w:pStyle w:val="050"/>
        <w:ind w:left="745" w:hangingChars="310" w:hanging="745"/>
        <w:rPr>
          <w:rFonts w:hint="eastAsia"/>
        </w:rPr>
      </w:pPr>
      <w:r>
        <w:rPr>
          <w:rFonts w:hint="eastAsia"/>
          <w:b/>
        </w:rPr>
        <w:t>（六）</w:t>
      </w:r>
      <w:r>
        <w:rPr>
          <w:rFonts w:hint="eastAsia"/>
          <w:b/>
        </w:rPr>
        <w:tab/>
      </w:r>
      <w:r>
        <w:rPr>
          <w:rFonts w:hint="eastAsia"/>
          <w:b/>
        </w:rPr>
        <w:t>著重內容的生活化：</w:t>
      </w:r>
      <w:r>
        <w:rPr>
          <w:rFonts w:hint="eastAsia"/>
        </w:rPr>
        <w:t>白靈認為詩的內容絕對要從生活出發，好詩的內容，是不能離開生活而空虛存在的，從生活中提煉出新觀感和新秩序，才能造就一首好詩，否則讀者讀到的將只是一堆情緒垃圾。</w:t>
      </w:r>
    </w:p>
    <w:p w:rsidR="00007D69" w:rsidRDefault="00007D69" w:rsidP="00007D69">
      <w:pPr>
        <w:pStyle w:val="022"/>
        <w:ind w:left="240" w:hanging="240"/>
        <w:rPr>
          <w:rFonts w:hint="eastAsia"/>
        </w:rPr>
      </w:pPr>
      <w:r>
        <w:rPr>
          <w:rFonts w:hint="eastAsia"/>
        </w:rPr>
        <w:t>六、文學成就</w:t>
      </w:r>
    </w:p>
    <w:p w:rsidR="00007D69" w:rsidRDefault="00007D69" w:rsidP="00007D69">
      <w:pPr>
        <w:pStyle w:val="022"/>
        <w:ind w:left="240" w:hanging="240"/>
        <w:rPr>
          <w:rFonts w:hint="eastAsia"/>
        </w:rPr>
      </w:pPr>
      <w:r>
        <w:rPr>
          <w:rFonts w:hint="eastAsia"/>
        </w:rPr>
        <w:t>（一）詩作獲獎</w:t>
      </w:r>
    </w:p>
    <w:p w:rsidR="00007D69" w:rsidRDefault="00007D69" w:rsidP="00007D69">
      <w:pPr>
        <w:pStyle w:val="050"/>
        <w:rPr>
          <w:rFonts w:hint="eastAsia"/>
        </w:rPr>
      </w:pPr>
      <w:r>
        <w:rPr>
          <w:rFonts w:hint="eastAsia"/>
        </w:rPr>
        <w:t>民國六十五年，白靈榮獲「全國優秀青年詩人獎」。民國六十八年六月，出版了他的處女詩集後裔。是年十月，獲得「國軍文藝銀像獎」的</w:t>
      </w:r>
      <w:proofErr w:type="gramStart"/>
      <w:r>
        <w:rPr>
          <w:rFonts w:hint="eastAsia"/>
        </w:rPr>
        <w:t>長詩大黃河</w:t>
      </w:r>
      <w:proofErr w:type="gramEnd"/>
      <w:r>
        <w:rPr>
          <w:rFonts w:hint="eastAsia"/>
        </w:rPr>
        <w:t>，在聯副全文刊出。翌年又以黑洞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詩獲得「時報文學敘事詩首獎」，終於引起重視，並以這兩首長詩在詩壇站穩腳跟。</w:t>
      </w:r>
    </w:p>
    <w:p w:rsidR="00007D69" w:rsidRDefault="00007D69" w:rsidP="00007D69">
      <w:pPr>
        <w:pStyle w:val="022"/>
        <w:ind w:left="240" w:hanging="240"/>
        <w:rPr>
          <w:rFonts w:hint="eastAsia"/>
        </w:rPr>
      </w:pPr>
      <w:r>
        <w:rPr>
          <w:rFonts w:hint="eastAsia"/>
        </w:rPr>
        <w:t>（二）風格評論</w:t>
      </w:r>
    </w:p>
    <w:p w:rsidR="00007D69" w:rsidRDefault="00007D69" w:rsidP="00007D69">
      <w:pPr>
        <w:pStyle w:val="050"/>
        <w:rPr>
          <w:rFonts w:hint="eastAsia"/>
        </w:rPr>
      </w:pPr>
      <w:r>
        <w:rPr>
          <w:rFonts w:hint="eastAsia"/>
        </w:rPr>
        <w:t>白靈從民國五十九年開始寫詩，民國六十二年起在詩刊發表作品，是戰後新生的少壯派詩人。他廣泛地接受各家的精華，一方面繼承前代詩人繁富的意象，另一方面拋棄晦澀僵化的語言，而呈現出新的氣息。</w:t>
      </w:r>
    </w:p>
    <w:p w:rsidR="00007D69" w:rsidRDefault="00007D69" w:rsidP="00007D69">
      <w:pPr>
        <w:pStyle w:val="050"/>
        <w:rPr>
          <w:rFonts w:hint="eastAsia"/>
        </w:rPr>
      </w:pPr>
      <w:r>
        <w:rPr>
          <w:rFonts w:hint="eastAsia"/>
        </w:rPr>
        <w:t>白靈認為「詩」比其他文學創作具有更高的「原創力」，並強調「想像力」與詩的關係：</w:t>
      </w:r>
    </w:p>
    <w:p w:rsidR="00007D69" w:rsidRDefault="00007D69" w:rsidP="00007D69">
      <w:pPr>
        <w:pStyle w:val="050"/>
      </w:pPr>
      <w:r>
        <w:rPr>
          <w:rFonts w:hint="eastAsia"/>
        </w:rPr>
        <w:t>「若無開罐器，則只能去打開那些輕易就能打開的</w:t>
      </w:r>
      <w:proofErr w:type="gramStart"/>
      <w:r>
        <w:rPr>
          <w:rFonts w:hint="eastAsia"/>
          <w:w w:val="200"/>
          <w:szCs w:val="24"/>
        </w:rPr>
        <w:t>─</w:t>
      </w:r>
      <w:proofErr w:type="gramEnd"/>
      <w:r>
        <w:rPr>
          <w:rFonts w:hint="eastAsia"/>
        </w:rPr>
        <w:t>不過是生活的堆積、渣滓、無奈和吶喊，打開的絕不是詩。</w:t>
      </w:r>
      <w:proofErr w:type="gramStart"/>
      <w:r>
        <w:rPr>
          <w:rFonts w:hint="eastAsia"/>
        </w:rPr>
        <w:t>詩若缺乏</w:t>
      </w:r>
      <w:proofErr w:type="gramEnd"/>
      <w:r>
        <w:rPr>
          <w:rFonts w:hint="eastAsia"/>
        </w:rPr>
        <w:t>想像，則讀者所讀到的詩必然也無法想像那會是詩，</w:t>
      </w:r>
      <w:proofErr w:type="gramStart"/>
      <w:r>
        <w:rPr>
          <w:rFonts w:hint="eastAsia"/>
        </w:rPr>
        <w:t>詩若缺乏</w:t>
      </w:r>
      <w:proofErr w:type="gramEnd"/>
      <w:r>
        <w:rPr>
          <w:rFonts w:hint="eastAsia"/>
        </w:rPr>
        <w:t>優越的想像，則讀者必然只停留在散文式的想像或低層次的想像上。」（白靈想像是詩的開罐器）</w:t>
      </w:r>
    </w:p>
    <w:p w:rsidR="00007D69" w:rsidRDefault="00007D69" w:rsidP="00007D69">
      <w:pPr>
        <w:pStyle w:val="050"/>
        <w:rPr>
          <w:rFonts w:hint="eastAsia"/>
        </w:rPr>
      </w:pPr>
      <w:r>
        <w:rPr>
          <w:rFonts w:hint="eastAsia"/>
        </w:rPr>
        <w:t>詩人的想像如果努力得不多，讀者所接收的想像空間必然大打折扣，所以白靈自身也十分努力經營詩的想像，甚至教人們如何捕捉想像（一首詩的誕生）。</w:t>
      </w:r>
      <w:r>
        <w:rPr>
          <w:rFonts w:hint="eastAsia"/>
        </w:rPr>
        <w:lastRenderedPageBreak/>
        <w:t>在這方面的努力，白靈的成就在同儕中算是最為可觀的。</w:t>
      </w:r>
    </w:p>
    <w:p w:rsidR="00007D69" w:rsidRDefault="00007D69" w:rsidP="00007D69">
      <w:pPr>
        <w:pStyle w:val="3--"/>
        <w:ind w:leftChars="0" w:left="0"/>
        <w:rPr>
          <w:rFonts w:hint="eastAsia"/>
          <w:b/>
          <w:bCs/>
          <w:kern w:val="0"/>
          <w:szCs w:val="20"/>
        </w:rPr>
      </w:pPr>
      <w:r>
        <w:rPr>
          <w:rFonts w:hint="eastAsia"/>
          <w:b/>
        </w:rPr>
        <w:t>七、</w:t>
      </w:r>
      <w:proofErr w:type="gramStart"/>
      <w:r>
        <w:rPr>
          <w:rFonts w:hint="eastAsia"/>
          <w:b/>
          <w:bCs/>
          <w:kern w:val="0"/>
          <w:szCs w:val="20"/>
        </w:rPr>
        <w:t>白靈詩藝的</w:t>
      </w:r>
      <w:proofErr w:type="gramEnd"/>
      <w:r>
        <w:rPr>
          <w:rFonts w:hint="eastAsia"/>
          <w:b/>
          <w:bCs/>
          <w:kern w:val="0"/>
          <w:szCs w:val="20"/>
        </w:rPr>
        <w:t>創意表現</w:t>
      </w:r>
    </w:p>
    <w:p w:rsidR="00007D69" w:rsidRDefault="00007D69" w:rsidP="00007D69">
      <w:pPr>
        <w:pStyle w:val="022"/>
        <w:ind w:left="240" w:hanging="240"/>
        <w:rPr>
          <w:rFonts w:hint="eastAsia"/>
        </w:rPr>
      </w:pPr>
      <w:r>
        <w:rPr>
          <w:rFonts w:hint="eastAsia"/>
        </w:rPr>
        <w:t>（一）燭臺</w:t>
      </w:r>
    </w:p>
    <w:p w:rsidR="00007D69" w:rsidRDefault="00007D69" w:rsidP="00007D69">
      <w:pPr>
        <w:pStyle w:val="022"/>
        <w:ind w:left="240" w:hanging="240"/>
        <w:rPr>
          <w:rFonts w:hint="eastAsia"/>
          <w:b w:val="0"/>
        </w:rPr>
      </w:pPr>
      <w:r>
        <w:rPr>
          <w:rFonts w:hint="eastAsia"/>
          <w:b w:val="0"/>
        </w:rPr>
        <w:t>竹林在狂風</w:t>
      </w:r>
      <w:proofErr w:type="gramStart"/>
      <w:r>
        <w:rPr>
          <w:rFonts w:hint="eastAsia"/>
          <w:b w:val="0"/>
        </w:rPr>
        <w:t>中甩著滿頭</w:t>
      </w:r>
      <w:proofErr w:type="gramEnd"/>
      <w:r>
        <w:rPr>
          <w:rFonts w:hint="eastAsia"/>
          <w:b w:val="0"/>
        </w:rPr>
        <w:t>亂髮</w:t>
      </w:r>
    </w:p>
    <w:p w:rsidR="00007D69" w:rsidRDefault="00007D69" w:rsidP="00007D69">
      <w:pPr>
        <w:pStyle w:val="022"/>
        <w:ind w:left="240" w:hanging="240"/>
        <w:rPr>
          <w:rFonts w:hint="eastAsia"/>
          <w:b w:val="0"/>
        </w:rPr>
      </w:pPr>
      <w:r>
        <w:rPr>
          <w:rFonts w:hint="eastAsia"/>
          <w:b w:val="0"/>
        </w:rPr>
        <w:t>幽靈踢起落葉尋找自己的腳印</w:t>
      </w:r>
    </w:p>
    <w:p w:rsidR="00007D69" w:rsidRDefault="00007D69" w:rsidP="00007D69">
      <w:pPr>
        <w:pStyle w:val="022"/>
        <w:ind w:left="240" w:hanging="240"/>
        <w:rPr>
          <w:rFonts w:hint="eastAsia"/>
          <w:b w:val="0"/>
        </w:rPr>
      </w:pPr>
      <w:r>
        <w:rPr>
          <w:rFonts w:hint="eastAsia"/>
          <w:b w:val="0"/>
        </w:rPr>
        <w:t>整座山只有那根紅蠟燭</w:t>
      </w:r>
    </w:p>
    <w:p w:rsidR="00007D69" w:rsidRDefault="00007D69" w:rsidP="00007D69">
      <w:pPr>
        <w:pStyle w:val="022"/>
        <w:ind w:left="240" w:hanging="240"/>
        <w:rPr>
          <w:rFonts w:hint="eastAsia"/>
          <w:b w:val="0"/>
        </w:rPr>
      </w:pPr>
      <w:r>
        <w:rPr>
          <w:rFonts w:hint="eastAsia"/>
          <w:b w:val="0"/>
        </w:rPr>
        <w:t>眨也眨</w:t>
      </w:r>
      <w:proofErr w:type="gramStart"/>
      <w:r>
        <w:rPr>
          <w:rFonts w:hint="eastAsia"/>
          <w:b w:val="0"/>
        </w:rPr>
        <w:t>不</w:t>
      </w:r>
      <w:proofErr w:type="gramEnd"/>
      <w:r>
        <w:rPr>
          <w:rFonts w:hint="eastAsia"/>
          <w:b w:val="0"/>
        </w:rPr>
        <w:t>眼，驚訝於黑暗中</w:t>
      </w:r>
    </w:p>
    <w:p w:rsidR="00007D69" w:rsidRDefault="00007D69" w:rsidP="00007D69">
      <w:pPr>
        <w:pStyle w:val="022"/>
        <w:ind w:left="240" w:hanging="240"/>
        <w:rPr>
          <w:rFonts w:hint="eastAsia"/>
          <w:b w:val="0"/>
        </w:rPr>
      </w:pPr>
      <w:r>
        <w:rPr>
          <w:rFonts w:hint="eastAsia"/>
          <w:b w:val="0"/>
        </w:rPr>
        <w:t>玻璃窗上一個亮麗、惹火的身影</w:t>
      </w:r>
    </w:p>
    <w:p w:rsidR="00007D69" w:rsidRDefault="00007D69" w:rsidP="00007D69">
      <w:pPr>
        <w:pStyle w:val="022"/>
        <w:ind w:left="240" w:hanging="240"/>
      </w:pPr>
    </w:p>
    <w:p w:rsidR="00007D69" w:rsidRDefault="00007D69" w:rsidP="00007D69">
      <w:pPr>
        <w:pStyle w:val="022"/>
        <w:ind w:left="240" w:hanging="240"/>
        <w:rPr>
          <w:rFonts w:hint="eastAsia"/>
        </w:rPr>
      </w:pPr>
      <w:r>
        <w:rPr>
          <w:rFonts w:hint="eastAsia"/>
        </w:rPr>
        <w:t>（二）爭執</w:t>
      </w:r>
    </w:p>
    <w:p w:rsidR="00007D69" w:rsidRDefault="00007D69" w:rsidP="00007D69">
      <w:pPr>
        <w:pStyle w:val="022"/>
        <w:ind w:left="240" w:hanging="240"/>
        <w:rPr>
          <w:rFonts w:hint="eastAsia"/>
          <w:b w:val="0"/>
        </w:rPr>
      </w:pPr>
      <w:r>
        <w:rPr>
          <w:rFonts w:hint="eastAsia"/>
          <w:b w:val="0"/>
        </w:rPr>
        <w:t>整</w:t>
      </w:r>
      <w:proofErr w:type="gramStart"/>
      <w:r>
        <w:rPr>
          <w:rFonts w:hint="eastAsia"/>
          <w:b w:val="0"/>
        </w:rPr>
        <w:t>齣</w:t>
      </w:r>
      <w:proofErr w:type="gramEnd"/>
      <w:r>
        <w:rPr>
          <w:rFonts w:hint="eastAsia"/>
          <w:b w:val="0"/>
        </w:rPr>
        <w:t>黃昏都是白晝與黑夜浪漫的爭執</w:t>
      </w:r>
    </w:p>
    <w:p w:rsidR="00007D69" w:rsidRDefault="00007D69" w:rsidP="00007D69">
      <w:pPr>
        <w:pStyle w:val="022"/>
        <w:ind w:left="240" w:hanging="240"/>
        <w:rPr>
          <w:rFonts w:hint="eastAsia"/>
          <w:b w:val="0"/>
        </w:rPr>
      </w:pPr>
      <w:r>
        <w:rPr>
          <w:rFonts w:hint="eastAsia"/>
          <w:b w:val="0"/>
        </w:rPr>
        <w:t xml:space="preserve">          </w:t>
      </w:r>
      <w:r>
        <w:rPr>
          <w:rFonts w:hint="eastAsia"/>
          <w:b w:val="0"/>
        </w:rPr>
        <w:t>雲彩把滿天顏料用力調勻</w:t>
      </w:r>
    </w:p>
    <w:p w:rsidR="00007D69" w:rsidRDefault="00007D69" w:rsidP="00007D69">
      <w:pPr>
        <w:pStyle w:val="022"/>
        <w:ind w:left="240" w:hanging="240"/>
        <w:rPr>
          <w:rFonts w:hint="eastAsia"/>
          <w:b w:val="0"/>
        </w:rPr>
      </w:pPr>
      <w:r>
        <w:rPr>
          <w:rFonts w:hint="eastAsia"/>
          <w:b w:val="0"/>
        </w:rPr>
        <w:t xml:space="preserve">　</w:t>
      </w:r>
      <w:r>
        <w:rPr>
          <w:rFonts w:hint="eastAsia"/>
          <w:b w:val="0"/>
        </w:rPr>
        <w:t xml:space="preserve">              </w:t>
      </w:r>
      <w:r>
        <w:rPr>
          <w:rFonts w:hint="eastAsia"/>
          <w:b w:val="0"/>
        </w:rPr>
        <w:t>天空再也抱不住那</w:t>
      </w:r>
    </w:p>
    <w:p w:rsidR="00007D69" w:rsidRDefault="00007D69" w:rsidP="00007D69">
      <w:pPr>
        <w:pStyle w:val="022"/>
        <w:ind w:left="240" w:hanging="240"/>
        <w:rPr>
          <w:rFonts w:hint="eastAsia"/>
          <w:b w:val="0"/>
        </w:rPr>
      </w:pPr>
      <w:r>
        <w:rPr>
          <w:rFonts w:hint="eastAsia"/>
          <w:b w:val="0"/>
        </w:rPr>
        <w:t xml:space="preserve">        </w:t>
      </w:r>
      <w:r>
        <w:rPr>
          <w:rFonts w:hint="eastAsia"/>
          <w:b w:val="0"/>
        </w:rPr>
        <w:t>落日</w:t>
      </w:r>
      <w:proofErr w:type="gramStart"/>
      <w:r>
        <w:rPr>
          <w:rFonts w:hint="eastAsia"/>
          <w:b w:val="0"/>
        </w:rPr>
        <w:t>──</w:t>
      </w:r>
      <w:proofErr w:type="gramEnd"/>
      <w:r>
        <w:rPr>
          <w:rFonts w:hint="eastAsia"/>
          <w:b w:val="0"/>
        </w:rPr>
        <w:t>掉在大海的波浪上</w:t>
      </w:r>
    </w:p>
    <w:p w:rsidR="00007D69" w:rsidRDefault="00007D69" w:rsidP="00007D69">
      <w:pPr>
        <w:pStyle w:val="022"/>
        <w:ind w:left="240" w:hanging="240"/>
        <w:rPr>
          <w:rFonts w:hint="eastAsia"/>
          <w:b w:val="0"/>
        </w:rPr>
      </w:pPr>
      <w:r>
        <w:rPr>
          <w:rFonts w:hint="eastAsia"/>
          <w:b w:val="0"/>
        </w:rPr>
        <w:t xml:space="preserve">                     </w:t>
      </w:r>
      <w:r>
        <w:rPr>
          <w:rFonts w:hint="eastAsia"/>
          <w:b w:val="0"/>
        </w:rPr>
        <w:t>彈　了兩下</w:t>
      </w:r>
    </w:p>
    <w:p w:rsidR="00007D69" w:rsidRDefault="00007D69" w:rsidP="00007D69">
      <w:pPr>
        <w:pStyle w:val="3--"/>
        <w:ind w:leftChars="0" w:left="0"/>
        <w:rPr>
          <w:b/>
        </w:rPr>
      </w:pPr>
    </w:p>
    <w:p w:rsidR="00007D69" w:rsidRPr="00007D69" w:rsidRDefault="00007D69" w:rsidP="00007D69">
      <w:bookmarkStart w:id="0" w:name="_GoBack"/>
      <w:bookmarkEnd w:id="0"/>
    </w:p>
    <w:sectPr w:rsidR="00007D69" w:rsidRPr="00007D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D69"/>
    <w:rsid w:val="0000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D0F83"/>
  <w15:chartTrackingRefBased/>
  <w15:docId w15:val="{0C0CFECD-0502-42F8-83A5-2F61AF97A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7D6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2">
    <w:name w:val="012主標灰底"/>
    <w:rsid w:val="00007D69"/>
    <w:pPr>
      <w:tabs>
        <w:tab w:val="left" w:pos="6300"/>
        <w:tab w:val="left" w:pos="8100"/>
      </w:tabs>
      <w:adjustRightInd w:val="0"/>
      <w:snapToGrid w:val="0"/>
      <w:spacing w:beforeLines="70" w:before="252" w:afterLines="50" w:after="180" w:line="240" w:lineRule="atLeast"/>
      <w:jc w:val="both"/>
    </w:pPr>
    <w:rPr>
      <w:rFonts w:ascii="Times New Roman" w:eastAsia="新細明體" w:hAnsi="細明體" w:cs="Times New Roman"/>
      <w:b/>
      <w:kern w:val="0"/>
      <w:sz w:val="28"/>
      <w:szCs w:val="28"/>
      <w:shd w:val="clear" w:color="auto" w:fill="FFCC99"/>
    </w:rPr>
  </w:style>
  <w:style w:type="paragraph" w:customStyle="1" w:styleId="050">
    <w:name w:val="050內文"/>
    <w:basedOn w:val="a"/>
    <w:link w:val="0502"/>
    <w:rsid w:val="00007D69"/>
    <w:pPr>
      <w:adjustRightInd w:val="0"/>
      <w:snapToGrid w:val="0"/>
      <w:spacing w:line="360" w:lineRule="atLeast"/>
      <w:ind w:firstLineChars="200" w:firstLine="480"/>
      <w:jc w:val="both"/>
    </w:pPr>
    <w:rPr>
      <w:bCs/>
      <w:kern w:val="0"/>
      <w:szCs w:val="20"/>
    </w:rPr>
  </w:style>
  <w:style w:type="paragraph" w:customStyle="1" w:styleId="022">
    <w:name w:val="022 內文粗體"/>
    <w:basedOn w:val="a"/>
    <w:link w:val="0220"/>
    <w:rsid w:val="00007D69"/>
    <w:pPr>
      <w:widowControl/>
      <w:spacing w:line="360" w:lineRule="atLeast"/>
      <w:ind w:left="100" w:hangingChars="100" w:hanging="100"/>
      <w:jc w:val="both"/>
    </w:pPr>
    <w:rPr>
      <w:b/>
      <w:bCs/>
      <w:kern w:val="0"/>
      <w:szCs w:val="20"/>
    </w:rPr>
  </w:style>
  <w:style w:type="character" w:customStyle="1" w:styleId="0220">
    <w:name w:val="022 內文粗體 字元"/>
    <w:link w:val="022"/>
    <w:rsid w:val="00007D69"/>
    <w:rPr>
      <w:rFonts w:ascii="Times New Roman" w:eastAsia="新細明體" w:hAnsi="Times New Roman" w:cs="Times New Roman"/>
      <w:b/>
      <w:bCs/>
      <w:kern w:val="0"/>
      <w:szCs w:val="20"/>
    </w:rPr>
  </w:style>
  <w:style w:type="character" w:customStyle="1" w:styleId="0502">
    <w:name w:val="050內文 字元2"/>
    <w:link w:val="050"/>
    <w:locked/>
    <w:rsid w:val="00007D69"/>
    <w:rPr>
      <w:rFonts w:ascii="Times New Roman" w:eastAsia="新細明體" w:hAnsi="Times New Roman" w:cs="Times New Roman"/>
      <w:bCs/>
      <w:kern w:val="0"/>
      <w:szCs w:val="20"/>
    </w:rPr>
  </w:style>
  <w:style w:type="paragraph" w:customStyle="1" w:styleId="043">
    <w:name w:val="043紅字"/>
    <w:basedOn w:val="a"/>
    <w:link w:val="0432"/>
    <w:rsid w:val="00007D69"/>
    <w:pPr>
      <w:widowControl/>
      <w:adjustRightInd w:val="0"/>
      <w:snapToGrid w:val="0"/>
      <w:spacing w:line="360" w:lineRule="atLeast"/>
      <w:jc w:val="both"/>
    </w:pPr>
    <w:rPr>
      <w:color w:val="FF00FF"/>
      <w:szCs w:val="21"/>
    </w:rPr>
  </w:style>
  <w:style w:type="character" w:customStyle="1" w:styleId="0432">
    <w:name w:val="043紅字 字元2"/>
    <w:link w:val="043"/>
    <w:rsid w:val="00007D69"/>
    <w:rPr>
      <w:rFonts w:ascii="Times New Roman" w:eastAsia="新細明體" w:hAnsi="Times New Roman" w:cs="Times New Roman"/>
      <w:color w:val="FF00FF"/>
      <w:szCs w:val="21"/>
    </w:rPr>
  </w:style>
  <w:style w:type="paragraph" w:customStyle="1" w:styleId="021">
    <w:name w:val="021內文齊頭"/>
    <w:basedOn w:val="a"/>
    <w:link w:val="0210"/>
    <w:rsid w:val="00007D69"/>
    <w:pPr>
      <w:jc w:val="both"/>
    </w:pPr>
  </w:style>
  <w:style w:type="character" w:customStyle="1" w:styleId="0210">
    <w:name w:val="021內文齊頭 字元"/>
    <w:link w:val="021"/>
    <w:rsid w:val="00007D69"/>
    <w:rPr>
      <w:rFonts w:ascii="Times New Roman" w:eastAsia="新細明體" w:hAnsi="Times New Roman" w:cs="Times New Roman"/>
      <w:szCs w:val="24"/>
    </w:rPr>
  </w:style>
  <w:style w:type="paragraph" w:customStyle="1" w:styleId="3--">
    <w:name w:val="3-夾頁-(一)下文"/>
    <w:basedOn w:val="a"/>
    <w:link w:val="3--0"/>
    <w:rsid w:val="00007D69"/>
    <w:pPr>
      <w:spacing w:line="460" w:lineRule="atLeast"/>
      <w:ind w:leftChars="350" w:left="350"/>
      <w:jc w:val="both"/>
    </w:pPr>
  </w:style>
  <w:style w:type="character" w:customStyle="1" w:styleId="3--0">
    <w:name w:val="3-夾頁-(一)下文 字元"/>
    <w:link w:val="3--"/>
    <w:rsid w:val="00007D69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2026-04-06T07:43:00Z</dcterms:created>
  <dcterms:modified xsi:type="dcterms:W3CDTF">2026-04-06T07:47:00Z</dcterms:modified>
</cp:coreProperties>
</file>